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3CEEB" w14:textId="0F2FC3C9" w:rsidR="00265F0F" w:rsidRPr="001A659D" w:rsidRDefault="00265F0F" w:rsidP="00265F0F">
      <w:pPr>
        <w:pStyle w:val="FP"/>
        <w:tabs>
          <w:tab w:val="left" w:pos="567"/>
        </w:tabs>
        <w:rPr>
          <w:rFonts w:ascii="Arial" w:hAnsi="Arial" w:cs="Arial"/>
          <w:b/>
          <w:sz w:val="24"/>
          <w:szCs w:val="24"/>
          <w:lang w:eastAsia="ja-JP"/>
        </w:rPr>
      </w:pPr>
      <w:r w:rsidRPr="001A659D">
        <w:rPr>
          <w:rFonts w:ascii="Arial" w:hAnsi="Arial" w:cs="Arial"/>
          <w:b/>
          <w:sz w:val="24"/>
          <w:szCs w:val="24"/>
        </w:rPr>
        <w:t>3GPP TSG RAN</w:t>
      </w:r>
      <w:r>
        <w:rPr>
          <w:rFonts w:ascii="Arial" w:hAnsi="Arial" w:cs="Arial"/>
          <w:b/>
          <w:sz w:val="24"/>
          <w:szCs w:val="24"/>
        </w:rPr>
        <w:t xml:space="preserve"> WG5</w:t>
      </w:r>
      <w:r w:rsidRPr="001A659D">
        <w:rPr>
          <w:rFonts w:ascii="Arial" w:hAnsi="Arial" w:cs="Arial"/>
          <w:b/>
          <w:sz w:val="24"/>
          <w:szCs w:val="24"/>
        </w:rPr>
        <w:t xml:space="preserve"> meeting #</w:t>
      </w:r>
      <w:r>
        <w:rPr>
          <w:rFonts w:ascii="Arial" w:hAnsi="Arial" w:cs="Arial"/>
          <w:b/>
          <w:sz w:val="24"/>
          <w:szCs w:val="24"/>
        </w:rPr>
        <w:t>96e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w:t>
      </w:r>
      <w:r>
        <w:rPr>
          <w:rFonts w:ascii="Arial" w:hAnsi="Arial" w:cs="Arial"/>
          <w:b/>
          <w:sz w:val="24"/>
          <w:szCs w:val="24"/>
        </w:rPr>
        <w:t>5</w:t>
      </w:r>
      <w:r w:rsidRPr="001A659D">
        <w:rPr>
          <w:rFonts w:ascii="Arial" w:hAnsi="Arial" w:cs="Arial"/>
          <w:b/>
          <w:sz w:val="24"/>
          <w:szCs w:val="24"/>
        </w:rPr>
        <w:t>-</w:t>
      </w:r>
      <w:r>
        <w:rPr>
          <w:rFonts w:ascii="Arial" w:hAnsi="Arial" w:cs="Arial"/>
          <w:b/>
          <w:sz w:val="24"/>
          <w:szCs w:val="24"/>
        </w:rPr>
        <w:t>224963</w:t>
      </w:r>
    </w:p>
    <w:p w14:paraId="0FC5C725" w14:textId="614384F0" w:rsidR="00265F0F" w:rsidRPr="004B566C" w:rsidRDefault="00265F0F" w:rsidP="00265F0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August 15-26</w:t>
      </w:r>
      <w:r w:rsidRPr="001A659D">
        <w:rPr>
          <w:rFonts w:ascii="Arial" w:hAnsi="Arial" w:cs="Arial"/>
          <w:b/>
          <w:sz w:val="24"/>
        </w:rPr>
        <w:t>, 20</w:t>
      </w:r>
      <w:r>
        <w:rPr>
          <w:rFonts w:ascii="Arial" w:hAnsi="Arial" w:cs="Arial"/>
          <w:b/>
          <w:sz w:val="24"/>
        </w:rPr>
        <w:t>22</w:t>
      </w:r>
    </w:p>
    <w:p w14:paraId="00DB965B" w14:textId="77777777" w:rsidR="00265F0F" w:rsidRDefault="00265F0F" w:rsidP="00C445AD">
      <w:pPr>
        <w:pStyle w:val="FP"/>
        <w:tabs>
          <w:tab w:val="left" w:pos="567"/>
        </w:tabs>
        <w:rPr>
          <w:rFonts w:ascii="Arial" w:hAnsi="Arial" w:cs="Arial"/>
          <w:b/>
          <w:sz w:val="24"/>
          <w:szCs w:val="24"/>
        </w:rPr>
      </w:pPr>
    </w:p>
    <w:p w14:paraId="0FC0DC64" w14:textId="329ACA50" w:rsidR="00F86A73" w:rsidRPr="00265F0F" w:rsidRDefault="004B566C" w:rsidP="00C445AD">
      <w:pPr>
        <w:pStyle w:val="FP"/>
        <w:tabs>
          <w:tab w:val="left" w:pos="567"/>
        </w:tabs>
        <w:rPr>
          <w:rFonts w:ascii="Arial" w:hAnsi="Arial" w:cs="Arial"/>
          <w:b/>
          <w:color w:val="A6A6A6" w:themeColor="background1" w:themeShade="A6"/>
          <w:sz w:val="24"/>
          <w:szCs w:val="24"/>
          <w:lang w:eastAsia="ja-JP"/>
        </w:rPr>
      </w:pPr>
      <w:r w:rsidRPr="00265F0F">
        <w:rPr>
          <w:rFonts w:ascii="Arial" w:hAnsi="Arial" w:cs="Arial"/>
          <w:b/>
          <w:color w:val="A6A6A6" w:themeColor="background1" w:themeShade="A6"/>
          <w:sz w:val="24"/>
          <w:szCs w:val="24"/>
        </w:rPr>
        <w:t xml:space="preserve">3GPP </w:t>
      </w:r>
      <w:r w:rsidR="00F86A73" w:rsidRPr="00265F0F">
        <w:rPr>
          <w:rFonts w:ascii="Arial" w:hAnsi="Arial" w:cs="Arial"/>
          <w:b/>
          <w:color w:val="A6A6A6" w:themeColor="background1" w:themeShade="A6"/>
          <w:sz w:val="24"/>
          <w:szCs w:val="24"/>
        </w:rPr>
        <w:t>TSG</w:t>
      </w:r>
      <w:r w:rsidR="00D45B2F" w:rsidRPr="00265F0F">
        <w:rPr>
          <w:rFonts w:ascii="Arial" w:hAnsi="Arial" w:cs="Arial"/>
          <w:b/>
          <w:color w:val="A6A6A6" w:themeColor="background1" w:themeShade="A6"/>
          <w:sz w:val="24"/>
          <w:szCs w:val="24"/>
        </w:rPr>
        <w:t xml:space="preserve"> </w:t>
      </w:r>
      <w:r w:rsidRPr="00265F0F">
        <w:rPr>
          <w:rFonts w:ascii="Arial" w:hAnsi="Arial" w:cs="Arial"/>
          <w:b/>
          <w:color w:val="A6A6A6" w:themeColor="background1" w:themeShade="A6"/>
          <w:sz w:val="24"/>
          <w:szCs w:val="24"/>
        </w:rPr>
        <w:t>RAN</w:t>
      </w:r>
      <w:r w:rsidR="00F86A73" w:rsidRPr="00265F0F">
        <w:rPr>
          <w:rFonts w:ascii="Arial" w:hAnsi="Arial" w:cs="Arial"/>
          <w:b/>
          <w:color w:val="A6A6A6" w:themeColor="background1" w:themeShade="A6"/>
          <w:sz w:val="24"/>
          <w:szCs w:val="24"/>
        </w:rPr>
        <w:t xml:space="preserve"> meeting #</w:t>
      </w:r>
      <w:r w:rsidR="00EE349F" w:rsidRPr="00265F0F">
        <w:rPr>
          <w:rFonts w:ascii="Arial" w:hAnsi="Arial" w:cs="Arial"/>
          <w:b/>
          <w:color w:val="A6A6A6" w:themeColor="background1" w:themeShade="A6"/>
          <w:sz w:val="24"/>
          <w:szCs w:val="24"/>
        </w:rPr>
        <w:t>9</w:t>
      </w:r>
      <w:r w:rsidR="00265F0F" w:rsidRPr="00265F0F">
        <w:rPr>
          <w:rFonts w:ascii="Arial" w:hAnsi="Arial" w:cs="Arial"/>
          <w:b/>
          <w:color w:val="A6A6A6" w:themeColor="background1" w:themeShade="A6"/>
          <w:sz w:val="24"/>
          <w:szCs w:val="24"/>
        </w:rPr>
        <w:t>7</w:t>
      </w:r>
      <w:r w:rsidR="00DA004C" w:rsidRPr="00265F0F">
        <w:rPr>
          <w:rFonts w:ascii="Arial" w:hAnsi="Arial" w:cs="Arial"/>
          <w:b/>
          <w:color w:val="A6A6A6" w:themeColor="background1" w:themeShade="A6"/>
          <w:sz w:val="24"/>
          <w:szCs w:val="24"/>
        </w:rPr>
        <w:t>e</w:t>
      </w:r>
      <w:r w:rsidR="00AF3414"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F86A73" w:rsidRPr="00265F0F">
        <w:rPr>
          <w:rFonts w:ascii="Arial" w:hAnsi="Arial" w:cs="Arial"/>
          <w:b/>
          <w:color w:val="A6A6A6" w:themeColor="background1" w:themeShade="A6"/>
          <w:sz w:val="24"/>
          <w:szCs w:val="24"/>
        </w:rPr>
        <w:t>RP-</w:t>
      </w:r>
      <w:r w:rsidR="00DA004C" w:rsidRPr="00265F0F">
        <w:rPr>
          <w:rFonts w:ascii="Arial" w:hAnsi="Arial" w:cs="Arial"/>
          <w:b/>
          <w:color w:val="A6A6A6" w:themeColor="background1" w:themeShade="A6"/>
          <w:sz w:val="24"/>
          <w:szCs w:val="24"/>
        </w:rPr>
        <w:t>2</w:t>
      </w:r>
      <w:r w:rsidR="00265F0F" w:rsidRPr="00265F0F">
        <w:rPr>
          <w:rFonts w:ascii="Arial" w:hAnsi="Arial" w:cs="Arial"/>
          <w:b/>
          <w:color w:val="A6A6A6" w:themeColor="background1" w:themeShade="A6"/>
          <w:sz w:val="24"/>
          <w:szCs w:val="24"/>
        </w:rPr>
        <w:t>22022</w:t>
      </w:r>
    </w:p>
    <w:p w14:paraId="74D3B354" w14:textId="7C6AE072" w:rsidR="00F86A73" w:rsidRPr="00265F0F" w:rsidRDefault="00DA004C" w:rsidP="004B566C">
      <w:pPr>
        <w:tabs>
          <w:tab w:val="left" w:pos="567"/>
        </w:tabs>
        <w:rPr>
          <w:rFonts w:ascii="Arial" w:hAnsi="Arial" w:cs="Arial"/>
          <w:b/>
          <w:color w:val="A6A6A6" w:themeColor="background1" w:themeShade="A6"/>
          <w:sz w:val="24"/>
        </w:rPr>
      </w:pPr>
      <w:r w:rsidRPr="00265F0F">
        <w:rPr>
          <w:rFonts w:ascii="Arial" w:hAnsi="Arial" w:cs="Arial"/>
          <w:b/>
          <w:color w:val="A6A6A6" w:themeColor="background1" w:themeShade="A6"/>
          <w:sz w:val="24"/>
        </w:rPr>
        <w:t>Electronic Meeting</w:t>
      </w:r>
      <w:r w:rsidR="00C266F9" w:rsidRPr="00265F0F">
        <w:rPr>
          <w:rFonts w:ascii="Arial" w:hAnsi="Arial" w:cs="Arial"/>
          <w:b/>
          <w:color w:val="A6A6A6" w:themeColor="background1" w:themeShade="A6"/>
          <w:sz w:val="24"/>
        </w:rPr>
        <w:t>,</w:t>
      </w:r>
      <w:r w:rsidR="00D17794" w:rsidRPr="00265F0F">
        <w:rPr>
          <w:rFonts w:ascii="Arial" w:hAnsi="Arial" w:cs="Arial"/>
          <w:b/>
          <w:color w:val="A6A6A6" w:themeColor="background1" w:themeShade="A6"/>
          <w:sz w:val="24"/>
        </w:rPr>
        <w:t xml:space="preserve"> </w:t>
      </w:r>
      <w:r w:rsidR="00265F0F" w:rsidRPr="00265F0F">
        <w:rPr>
          <w:rFonts w:ascii="Arial" w:hAnsi="Arial" w:cs="Arial"/>
          <w:b/>
          <w:color w:val="A6A6A6" w:themeColor="background1" w:themeShade="A6"/>
          <w:sz w:val="24"/>
        </w:rPr>
        <w:t>Sep</w:t>
      </w:r>
      <w:r w:rsidR="00AD51D1" w:rsidRPr="00265F0F">
        <w:rPr>
          <w:rFonts w:ascii="Arial" w:hAnsi="Arial" w:cs="Arial"/>
          <w:b/>
          <w:color w:val="A6A6A6" w:themeColor="background1" w:themeShade="A6"/>
          <w:sz w:val="24"/>
        </w:rPr>
        <w:t xml:space="preserve"> 1</w:t>
      </w:r>
      <w:r w:rsidR="00265F0F" w:rsidRPr="00265F0F">
        <w:rPr>
          <w:rFonts w:ascii="Arial" w:hAnsi="Arial" w:cs="Arial"/>
          <w:b/>
          <w:color w:val="A6A6A6" w:themeColor="background1" w:themeShade="A6"/>
          <w:sz w:val="24"/>
        </w:rPr>
        <w:t>2</w:t>
      </w:r>
      <w:r w:rsidR="00AD51D1" w:rsidRPr="00265F0F">
        <w:rPr>
          <w:rFonts w:ascii="Arial" w:hAnsi="Arial" w:cs="Arial"/>
          <w:b/>
          <w:color w:val="A6A6A6" w:themeColor="background1" w:themeShade="A6"/>
          <w:sz w:val="24"/>
        </w:rPr>
        <w:t>-</w:t>
      </w:r>
      <w:r w:rsidR="00CD7EAD" w:rsidRPr="00265F0F">
        <w:rPr>
          <w:rFonts w:ascii="Arial" w:hAnsi="Arial" w:cs="Arial"/>
          <w:b/>
          <w:color w:val="A6A6A6" w:themeColor="background1" w:themeShade="A6"/>
          <w:sz w:val="24"/>
        </w:rPr>
        <w:t>1</w:t>
      </w:r>
      <w:r w:rsidR="00265F0F" w:rsidRPr="00265F0F">
        <w:rPr>
          <w:rFonts w:ascii="Arial" w:hAnsi="Arial" w:cs="Arial"/>
          <w:b/>
          <w:color w:val="A6A6A6" w:themeColor="background1" w:themeShade="A6"/>
          <w:sz w:val="24"/>
        </w:rPr>
        <w:t>6</w:t>
      </w:r>
      <w:r w:rsidR="00D17794" w:rsidRPr="00265F0F">
        <w:rPr>
          <w:rFonts w:ascii="Arial" w:hAnsi="Arial" w:cs="Arial"/>
          <w:b/>
          <w:color w:val="A6A6A6" w:themeColor="background1" w:themeShade="A6"/>
          <w:sz w:val="24"/>
        </w:rPr>
        <w:t>, 20</w:t>
      </w:r>
      <w:r w:rsidRPr="00265F0F">
        <w:rPr>
          <w:rFonts w:ascii="Arial" w:hAnsi="Arial" w:cs="Arial"/>
          <w:b/>
          <w:color w:val="A6A6A6" w:themeColor="background1" w:themeShade="A6"/>
          <w:sz w:val="24"/>
        </w:rPr>
        <w:t>2</w:t>
      </w:r>
      <w:r w:rsidR="00265F0F" w:rsidRPr="00265F0F">
        <w:rPr>
          <w:rFonts w:ascii="Arial" w:hAnsi="Arial" w:cs="Arial"/>
          <w:b/>
          <w:color w:val="A6A6A6" w:themeColor="background1" w:themeShade="A6"/>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F71251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65F0F">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C20403E" w:rsidR="00593315" w:rsidRPr="008836AC" w:rsidRDefault="00124746" w:rsidP="001A248F">
            <w:pPr>
              <w:tabs>
                <w:tab w:val="left" w:pos="567"/>
              </w:tabs>
              <w:spacing w:after="0"/>
              <w:rPr>
                <w:rFonts w:ascii="Arial" w:hAnsi="Arial" w:cs="Arial"/>
              </w:rPr>
            </w:pPr>
            <w:r w:rsidRPr="00124746">
              <w:rPr>
                <w:rFonts w:ascii="Arial" w:hAnsi="Arial" w:cs="Arial"/>
              </w:rPr>
              <w:t>UE Conformance - Enhanced Industrial Internet of Things (IoT) and ultra-reliable and low latency communication (URLLC) support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Study Item:</w:t>
            </w:r>
            <w:r w:rsidRPr="00124746">
              <w:rPr>
                <w:rFonts w:ascii="Arial" w:hAnsi="Arial" w:cs="Arial" w:hint="eastAsia"/>
                <w:lang w:eastAsia="ja-JP"/>
              </w:rPr>
              <w:t xml:space="preserve"> </w:t>
            </w:r>
          </w:p>
          <w:p w14:paraId="27D21A4C" w14:textId="694ECE1B" w:rsidR="00871653" w:rsidRPr="00124746" w:rsidRDefault="00871653" w:rsidP="001A248F">
            <w:pPr>
              <w:tabs>
                <w:tab w:val="left" w:pos="567"/>
              </w:tabs>
              <w:spacing w:after="0"/>
              <w:rPr>
                <w:rFonts w:ascii="Arial" w:hAnsi="Arial" w:cs="Arial"/>
              </w:rPr>
            </w:pPr>
            <w:r w:rsidRPr="00124746">
              <w:rPr>
                <w:rFonts w:ascii="Arial" w:hAnsi="Arial" w:cs="Arial"/>
                <w:lang w:eastAsia="ja-JP"/>
              </w:rPr>
              <w:t>No</w:t>
            </w:r>
          </w:p>
        </w:tc>
        <w:tc>
          <w:tcPr>
            <w:tcW w:w="1842" w:type="dxa"/>
          </w:tcPr>
          <w:p w14:paraId="424795E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Core part:</w:t>
            </w:r>
            <w:r w:rsidRPr="00124746">
              <w:rPr>
                <w:rFonts w:ascii="Arial" w:hAnsi="Arial" w:cs="Arial"/>
                <w:lang w:eastAsia="ja-JP"/>
              </w:rPr>
              <w:t xml:space="preserve"> </w:t>
            </w:r>
          </w:p>
          <w:p w14:paraId="4F4E6C8C" w14:textId="0304C4DA" w:rsidR="00871653" w:rsidRPr="00124746" w:rsidRDefault="00871653" w:rsidP="001A248F">
            <w:pPr>
              <w:tabs>
                <w:tab w:val="left" w:pos="567"/>
              </w:tabs>
              <w:spacing w:after="0"/>
              <w:rPr>
                <w:rFonts w:ascii="Arial" w:hAnsi="Arial" w:cs="Arial"/>
                <w:lang w:eastAsia="ja-JP"/>
              </w:rPr>
            </w:pPr>
            <w:r w:rsidRPr="00124746">
              <w:rPr>
                <w:rFonts w:ascii="Arial" w:hAnsi="Arial" w:cs="Arial"/>
                <w:lang w:eastAsia="ja-JP"/>
              </w:rPr>
              <w:t>No</w:t>
            </w:r>
          </w:p>
        </w:tc>
        <w:tc>
          <w:tcPr>
            <w:tcW w:w="2309" w:type="dxa"/>
            <w:gridSpan w:val="2"/>
          </w:tcPr>
          <w:p w14:paraId="0EA72874" w14:textId="77777777" w:rsidR="00871653" w:rsidRPr="00124746" w:rsidRDefault="00871653" w:rsidP="001A248F">
            <w:pPr>
              <w:tabs>
                <w:tab w:val="left" w:pos="567"/>
              </w:tabs>
              <w:spacing w:after="0"/>
              <w:rPr>
                <w:rFonts w:ascii="Arial" w:hAnsi="Arial" w:cs="Arial"/>
              </w:rPr>
            </w:pPr>
            <w:r w:rsidRPr="00124746">
              <w:rPr>
                <w:rFonts w:ascii="Arial" w:hAnsi="Arial" w:cs="Arial"/>
              </w:rPr>
              <w:t>Performance part:</w:t>
            </w:r>
          </w:p>
          <w:p w14:paraId="3DC7ABB4" w14:textId="365BBF15"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No</w:t>
            </w:r>
          </w:p>
        </w:tc>
        <w:tc>
          <w:tcPr>
            <w:tcW w:w="1653" w:type="dxa"/>
          </w:tcPr>
          <w:p w14:paraId="3012EFC2" w14:textId="77777777" w:rsidR="00871653" w:rsidRPr="00124746" w:rsidRDefault="00871653" w:rsidP="001A248F">
            <w:pPr>
              <w:tabs>
                <w:tab w:val="left" w:pos="567"/>
              </w:tabs>
              <w:spacing w:after="0"/>
              <w:rPr>
                <w:rFonts w:ascii="Arial" w:hAnsi="Arial" w:cs="Arial"/>
              </w:rPr>
            </w:pPr>
            <w:r w:rsidRPr="00124746">
              <w:rPr>
                <w:rFonts w:ascii="Arial" w:hAnsi="Arial" w:cs="Arial"/>
              </w:rPr>
              <w:t>Testing part:</w:t>
            </w:r>
          </w:p>
          <w:p w14:paraId="6184B75F" w14:textId="099CBA2F"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F057918" w:rsidR="0036248C" w:rsidRPr="008836AC" w:rsidRDefault="00124746" w:rsidP="008836AC">
            <w:pPr>
              <w:tabs>
                <w:tab w:val="left" w:pos="567"/>
              </w:tabs>
              <w:spacing w:after="0"/>
              <w:rPr>
                <w:rFonts w:ascii="Arial" w:hAnsi="Arial" w:cs="Arial"/>
              </w:rPr>
            </w:pPr>
            <w:proofErr w:type="spellStart"/>
            <w:r>
              <w:rPr>
                <w:rFonts w:ascii="Arial" w:hAnsi="Arial" w:cs="Arial"/>
              </w:rPr>
              <w:t>NR_IIOT_URLLC_enh-UEConTest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06CEA2F" w:rsidR="0036248C" w:rsidRPr="008836AC" w:rsidRDefault="00124746" w:rsidP="008836AC">
            <w:pPr>
              <w:tabs>
                <w:tab w:val="left" w:pos="567"/>
              </w:tabs>
              <w:spacing w:after="0"/>
              <w:rPr>
                <w:rFonts w:ascii="Arial" w:hAnsi="Arial" w:cs="Arial"/>
                <w:lang w:eastAsia="ja-JP"/>
              </w:rPr>
            </w:pPr>
            <w:r>
              <w:rPr>
                <w:rFonts w:ascii="Arial" w:hAnsi="Arial" w:cs="Arial"/>
                <w:lang w:eastAsia="ja-JP"/>
              </w:rPr>
              <w:t>960082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53C3B2C" w:rsidR="00B6300F" w:rsidRPr="008836AC" w:rsidRDefault="00124746" w:rsidP="008836AC">
            <w:pPr>
              <w:tabs>
                <w:tab w:val="left" w:pos="567"/>
              </w:tabs>
              <w:spacing w:after="0"/>
              <w:rPr>
                <w:rFonts w:ascii="Arial" w:hAnsi="Arial" w:cs="Arial"/>
                <w:lang w:eastAsia="ja-JP"/>
              </w:rPr>
            </w:pPr>
            <w:r>
              <w:rPr>
                <w:rFonts w:ascii="Arial" w:hAnsi="Arial" w:cs="Arial"/>
                <w:lang w:eastAsia="ja-JP"/>
              </w:rPr>
              <w:t>RP-221416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D60C1C0" w:rsidR="00871653" w:rsidRPr="008836AC" w:rsidRDefault="00871653" w:rsidP="008836AC">
            <w:pPr>
              <w:tabs>
                <w:tab w:val="left" w:pos="567"/>
              </w:tabs>
              <w:spacing w:after="0"/>
              <w:rPr>
                <w:rFonts w:ascii="Arial" w:hAnsi="Arial" w:cs="Arial"/>
                <w:lang w:eastAsia="ja-JP"/>
              </w:rPr>
            </w:pPr>
          </w:p>
        </w:tc>
        <w:tc>
          <w:tcPr>
            <w:tcW w:w="1842" w:type="dxa"/>
          </w:tcPr>
          <w:p w14:paraId="5A128F3E" w14:textId="43F5B0D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438D72D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614DD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24746" w:rsidRPr="00124746">
              <w:rPr>
                <w:rFonts w:ascii="Arial" w:hAnsi="Arial" w:cs="Arial"/>
                <w:color w:val="00B050"/>
                <w:kern w:val="2"/>
                <w:sz w:val="21"/>
                <w:szCs w:val="22"/>
                <w:lang w:val="en-US" w:eastAsia="ja-JP"/>
              </w:rPr>
              <w:t>06</w:t>
            </w:r>
            <w:r w:rsidRPr="00124746">
              <w:rPr>
                <w:rFonts w:ascii="Arial" w:hAnsi="Arial" w:cs="Arial"/>
                <w:color w:val="00B050"/>
                <w:kern w:val="2"/>
                <w:sz w:val="21"/>
                <w:szCs w:val="22"/>
                <w:lang w:val="en-US" w:eastAsia="ja-JP"/>
              </w:rPr>
              <w:t>/</w:t>
            </w:r>
            <w:r w:rsidR="00124746" w:rsidRPr="00124746">
              <w:rPr>
                <w:rFonts w:ascii="Arial" w:hAnsi="Arial" w:cs="Arial"/>
                <w:color w:val="00B050"/>
                <w:kern w:val="2"/>
                <w:sz w:val="21"/>
                <w:szCs w:val="22"/>
                <w:lang w:val="en-US"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40455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FB07D61" w:rsidR="00871653" w:rsidRPr="008836AC" w:rsidRDefault="00871653" w:rsidP="008836AC">
            <w:pPr>
              <w:tabs>
                <w:tab w:val="left" w:pos="567"/>
              </w:tabs>
              <w:spacing w:after="0"/>
              <w:rPr>
                <w:rFonts w:ascii="Arial" w:hAnsi="Arial" w:cs="Arial"/>
                <w:lang w:eastAsia="ja-JP"/>
              </w:rPr>
            </w:pPr>
          </w:p>
        </w:tc>
        <w:tc>
          <w:tcPr>
            <w:tcW w:w="2268" w:type="dxa"/>
          </w:tcPr>
          <w:p w14:paraId="0560E286" w14:textId="30C6F89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FBD007D" w14:textId="77777777" w:rsidR="0012474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3535A53" w:rsidR="00871653" w:rsidRPr="006A7BCB" w:rsidRDefault="00124746" w:rsidP="008836AC">
            <w:pPr>
              <w:tabs>
                <w:tab w:val="left" w:pos="567"/>
              </w:tabs>
              <w:spacing w:after="0"/>
              <w:rPr>
                <w:rFonts w:ascii="Arial" w:hAnsi="Arial" w:cs="Arial"/>
                <w:highlight w:val="yellow"/>
                <w:lang w:eastAsia="ja-JP"/>
              </w:rPr>
            </w:pPr>
            <w:r w:rsidRPr="00124746">
              <w:rPr>
                <w:rFonts w:ascii="Arial" w:hAnsi="Arial" w:cs="Arial"/>
                <w:color w:val="00B050"/>
                <w:kern w:val="2"/>
                <w:sz w:val="21"/>
                <w:szCs w:val="22"/>
                <w:lang w:val="en-US" w:eastAsia="ja-JP"/>
              </w:rPr>
              <w:t>5</w:t>
            </w:r>
            <w:r w:rsidR="00871653" w:rsidRPr="00124746">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58FEE60" w:rsidR="00EF4800" w:rsidRPr="008836AC" w:rsidRDefault="00124746" w:rsidP="001A248F">
            <w:pPr>
              <w:tabs>
                <w:tab w:val="left" w:pos="567"/>
              </w:tabs>
              <w:spacing w:after="0"/>
              <w:rPr>
                <w:rFonts w:ascii="Arial" w:hAnsi="Arial" w:cs="Arial"/>
                <w:color w:val="FF0000"/>
              </w:rPr>
            </w:pPr>
            <w:r w:rsidRPr="00124746">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0543168" w:rsidR="006C4E32" w:rsidRPr="008836AC" w:rsidRDefault="00124746" w:rsidP="0036248C">
            <w:pPr>
              <w:tabs>
                <w:tab w:val="left" w:pos="567"/>
              </w:tabs>
              <w:spacing w:after="0"/>
              <w:rPr>
                <w:rFonts w:ascii="Arial" w:hAnsi="Arial" w:cs="Arial"/>
                <w:lang w:eastAsia="ja-JP"/>
              </w:rPr>
            </w:pPr>
            <w:r>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DDEB8B" w:rsidR="006C4E32" w:rsidRPr="008836AC" w:rsidRDefault="00A666BB" w:rsidP="001A248F">
            <w:pPr>
              <w:tabs>
                <w:tab w:val="left" w:pos="567"/>
              </w:tabs>
              <w:spacing w:after="0"/>
              <w:rPr>
                <w:rFonts w:ascii="Arial" w:hAnsi="Arial" w:cs="Arial"/>
                <w:lang w:eastAsia="ja-JP"/>
              </w:rPr>
            </w:pPr>
            <w:r>
              <w:rPr>
                <w:rFonts w:ascii="Arial" w:hAnsi="Arial" w:cs="Arial"/>
                <w:lang w:eastAsia="ja-JP"/>
              </w:rPr>
              <w:t>Nokia, Nokia Shanghai Bell</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38F7513" w:rsidR="006C4E32" w:rsidRPr="008836AC" w:rsidRDefault="00A666BB" w:rsidP="001A248F">
            <w:pPr>
              <w:tabs>
                <w:tab w:val="left" w:pos="567"/>
              </w:tabs>
              <w:spacing w:after="0"/>
              <w:rPr>
                <w:rFonts w:ascii="Arial" w:hAnsi="Arial" w:cs="Arial"/>
              </w:rPr>
            </w:pPr>
            <w:r>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AF91E0E" w:rsidR="00D22398" w:rsidRPr="00A666BB" w:rsidRDefault="00C21339" w:rsidP="00C4666A">
            <w:pPr>
              <w:pStyle w:val="TAL"/>
              <w:jc w:val="center"/>
              <w:rPr>
                <w:lang w:eastAsia="ja-JP"/>
              </w:rPr>
            </w:pPr>
            <w:r w:rsidRPr="00A666BB">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427FE0F" w:rsidR="00815869" w:rsidRDefault="00815869" w:rsidP="00815869">
      <w:pPr>
        <w:pStyle w:val="Heading4"/>
        <w:rPr>
          <w:lang w:eastAsia="ja-JP"/>
        </w:rPr>
      </w:pPr>
      <w:r>
        <w:rPr>
          <w:lang w:eastAsia="ja-JP"/>
        </w:rPr>
        <w:t>2.5.1</w:t>
      </w:r>
      <w:r>
        <w:rPr>
          <w:lang w:eastAsia="ja-JP"/>
        </w:rPr>
        <w:tab/>
        <w:t>Agreements</w:t>
      </w:r>
    </w:p>
    <w:p w14:paraId="7DEF1F12" w14:textId="77777777" w:rsidR="00A666BB" w:rsidRPr="00A666BB" w:rsidRDefault="00A666BB" w:rsidP="00A666BB">
      <w:pPr>
        <w:rPr>
          <w:color w:val="FF0000"/>
          <w:lang w:eastAsia="ja-JP"/>
        </w:rPr>
      </w:pPr>
      <w:r w:rsidRPr="00A666BB">
        <w:rPr>
          <w:color w:val="FF0000"/>
          <w:lang w:eastAsia="ja-JP"/>
        </w:rPr>
        <w:t>Work plan was created for the work item</w:t>
      </w:r>
      <w:r>
        <w:rPr>
          <w:color w:val="FF0000"/>
          <w:lang w:eastAsia="ja-JP"/>
        </w:rPr>
        <w:t xml:space="preserve"> for RAN5#96-e and overall completion percentage was increased to 5%.</w:t>
      </w:r>
    </w:p>
    <w:p w14:paraId="0699BEF3" w14:textId="71183081" w:rsidR="00815869" w:rsidRDefault="00815869" w:rsidP="00815869">
      <w:pPr>
        <w:pStyle w:val="Heading4"/>
        <w:rPr>
          <w:lang w:eastAsia="ja-JP"/>
        </w:rPr>
      </w:pPr>
      <w:r>
        <w:rPr>
          <w:lang w:eastAsia="ja-JP"/>
        </w:rPr>
        <w:t>2.5.2</w:t>
      </w:r>
      <w:r>
        <w:rPr>
          <w:lang w:eastAsia="ja-JP"/>
        </w:rPr>
        <w:tab/>
        <w:t>Remaining Open issues</w:t>
      </w:r>
    </w:p>
    <w:p w14:paraId="360E5AA3" w14:textId="2A17B3E8" w:rsidR="00A666BB" w:rsidRPr="00A666BB" w:rsidRDefault="00A666BB" w:rsidP="00A666BB">
      <w:pPr>
        <w:rPr>
          <w:color w:val="FF0000"/>
          <w:lang w:eastAsia="ja-JP"/>
        </w:rPr>
      </w:pPr>
      <w:r w:rsidRPr="00A666BB">
        <w:rPr>
          <w:color w:val="FF0000"/>
          <w:lang w:eastAsia="ja-JP"/>
        </w:rPr>
        <w:t>See work plan for details [1]</w:t>
      </w:r>
      <w:r>
        <w:rPr>
          <w:color w:val="FF0000"/>
          <w:lang w:eastAsia="ja-JP"/>
        </w:rPr>
        <w:t>.</w:t>
      </w:r>
    </w:p>
    <w:p w14:paraId="533F16B7" w14:textId="03386B6C" w:rsidR="00815869" w:rsidRDefault="00815869" w:rsidP="00E5792E">
      <w:pPr>
        <w:pStyle w:val="Heading4"/>
        <w:rPr>
          <w:lang w:eastAsia="ja-JP"/>
        </w:rPr>
      </w:pPr>
      <w:r>
        <w:rPr>
          <w:lang w:eastAsia="ja-JP"/>
        </w:rPr>
        <w:t>2.5.3</w:t>
      </w:r>
      <w:r>
        <w:rPr>
          <w:lang w:eastAsia="ja-JP"/>
        </w:rPr>
        <w:tab/>
        <w:t>Remaining Open issues with cross-WG dependencies</w:t>
      </w:r>
    </w:p>
    <w:p w14:paraId="267DBEF1" w14:textId="106514F4" w:rsidR="00A666BB" w:rsidRPr="00A666BB" w:rsidRDefault="00A666BB" w:rsidP="00A666BB">
      <w:pPr>
        <w:rPr>
          <w:lang w:eastAsia="ja-JP"/>
        </w:rPr>
      </w:pPr>
      <w:r>
        <w:rPr>
          <w:lang w:eastAsia="ja-JP"/>
        </w:rPr>
        <w:t>N/A</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00EB7E96" w:rsidR="00721CF6" w:rsidRDefault="00721CF6" w:rsidP="00721CF6">
      <w:pPr>
        <w:pStyle w:val="Heading4"/>
        <w:rPr>
          <w:lang w:eastAsia="ja-JP"/>
        </w:rPr>
      </w:pPr>
      <w:r>
        <w:rPr>
          <w:lang w:eastAsia="ja-JP"/>
        </w:rPr>
        <w:t>2.6.1</w:t>
      </w:r>
      <w:r>
        <w:rPr>
          <w:lang w:eastAsia="ja-JP"/>
        </w:rPr>
        <w:tab/>
        <w:t>Agreements</w:t>
      </w:r>
    </w:p>
    <w:p w14:paraId="108C3317" w14:textId="21B0ED3F" w:rsidR="00721CF6" w:rsidRDefault="00721CF6" w:rsidP="00721CF6">
      <w:pPr>
        <w:pStyle w:val="Heading4"/>
        <w:rPr>
          <w:lang w:eastAsia="ja-JP"/>
        </w:rPr>
      </w:pPr>
      <w:r>
        <w:rPr>
          <w:lang w:eastAsia="ja-JP"/>
        </w:rPr>
        <w:t>2.6.2</w:t>
      </w:r>
      <w:r>
        <w:rPr>
          <w:lang w:eastAsia="ja-JP"/>
        </w:rPr>
        <w:tab/>
        <w:t>Remaining Open issues</w:t>
      </w:r>
    </w:p>
    <w:p w14:paraId="6D90C40E" w14:textId="5560C5B4" w:rsidR="005A6C96" w:rsidRDefault="005A6C96" w:rsidP="00A666BB">
      <w:pPr>
        <w:pStyle w:val="Heading4"/>
        <w:ind w:left="0" w:firstLine="0"/>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26A9981C"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33D3852" w14:textId="5D7EAE8D" w:rsidR="00A666BB" w:rsidRPr="00721CF6" w:rsidRDefault="00A666BB" w:rsidP="004F218A">
      <w:pPr>
        <w:pStyle w:val="NO"/>
        <w:rPr>
          <w:rFonts w:ascii="Arial" w:hAnsi="Arial" w:cs="Arial"/>
          <w:iCs/>
          <w:color w:val="FF0000"/>
        </w:rPr>
      </w:pPr>
      <w:r>
        <w:rPr>
          <w:rFonts w:ascii="Arial" w:hAnsi="Arial" w:cs="Arial"/>
          <w:iCs/>
          <w:color w:val="FF0000"/>
        </w:rPr>
        <w:t xml:space="preserve">[1] R5-224164 WP for Enhanced </w:t>
      </w:r>
      <w:proofErr w:type="spellStart"/>
      <w:r>
        <w:rPr>
          <w:rFonts w:ascii="Arial" w:hAnsi="Arial" w:cs="Arial"/>
          <w:iCs/>
          <w:color w:val="FF0000"/>
        </w:rPr>
        <w:t>IIoT</w:t>
      </w:r>
      <w:proofErr w:type="spellEnd"/>
      <w:r>
        <w:rPr>
          <w:rFonts w:ascii="Arial" w:hAnsi="Arial" w:cs="Arial"/>
          <w:iCs/>
          <w:color w:val="FF0000"/>
        </w:rPr>
        <w:t xml:space="preserve"> and URLLC support for NR for RAN WG5 96-e</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10D0" w14:textId="77777777" w:rsidR="00BE256D" w:rsidRDefault="00BE256D">
      <w:r>
        <w:separator/>
      </w:r>
    </w:p>
  </w:endnote>
  <w:endnote w:type="continuationSeparator" w:id="0">
    <w:p w14:paraId="6B01F92A" w14:textId="77777777" w:rsidR="00BE256D" w:rsidRDefault="00BE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17F5" w14:textId="77777777" w:rsidR="00BE256D" w:rsidRDefault="00BE256D">
      <w:r>
        <w:separator/>
      </w:r>
    </w:p>
  </w:footnote>
  <w:footnote w:type="continuationSeparator" w:id="0">
    <w:p w14:paraId="258563E5" w14:textId="77777777" w:rsidR="00BE256D" w:rsidRDefault="00BE2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4746"/>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F0F"/>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1CF9"/>
    <w:rsid w:val="00995338"/>
    <w:rsid w:val="00996777"/>
    <w:rsid w:val="009C0BC7"/>
    <w:rsid w:val="009C6592"/>
    <w:rsid w:val="009E209B"/>
    <w:rsid w:val="009F0747"/>
    <w:rsid w:val="00A03514"/>
    <w:rsid w:val="00A17079"/>
    <w:rsid w:val="00A448C3"/>
    <w:rsid w:val="00A458D4"/>
    <w:rsid w:val="00A46FB7"/>
    <w:rsid w:val="00A53118"/>
    <w:rsid w:val="00A53BBE"/>
    <w:rsid w:val="00A666BB"/>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513</Words>
  <Characters>4157</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Kangas, Matti (Nokia - FI/Oulu)</cp:lastModifiedBy>
  <cp:revision>2</cp:revision>
  <dcterms:created xsi:type="dcterms:W3CDTF">2022-09-01T11:24:00Z</dcterms:created>
  <dcterms:modified xsi:type="dcterms:W3CDTF">2022-09-01T11:24:00Z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2022-09-01T10:45:14Z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